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77A54" w14:textId="77777777" w:rsidR="00960138" w:rsidRDefault="00960138" w:rsidP="003E043A">
      <w:pPr>
        <w:jc w:val="center"/>
        <w:rPr>
          <w:rFonts w:ascii="Arial" w:hAnsi="Arial" w:cs="Arial"/>
          <w:b/>
          <w:bCs/>
          <w:color w:val="FF0000"/>
          <w:sz w:val="24"/>
          <w:szCs w:val="24"/>
          <w:lang w:val="es-ES"/>
        </w:rPr>
      </w:pPr>
    </w:p>
    <w:p w14:paraId="031EF29B" w14:textId="35A55415" w:rsidR="003E043A" w:rsidRPr="003E043A" w:rsidRDefault="003E043A" w:rsidP="003E043A">
      <w:pPr>
        <w:jc w:val="center"/>
        <w:rPr>
          <w:rFonts w:ascii="Arial" w:hAnsi="Arial" w:cs="Arial"/>
          <w:b/>
          <w:bCs/>
          <w:color w:val="FF0000"/>
          <w:sz w:val="24"/>
          <w:szCs w:val="24"/>
          <w:lang w:val="es-ES"/>
        </w:rPr>
      </w:pPr>
      <w:r>
        <w:rPr>
          <w:rFonts w:ascii="Arial" w:hAnsi="Arial" w:cs="Arial"/>
          <w:b/>
          <w:bCs/>
          <w:color w:val="FF0000"/>
          <w:sz w:val="24"/>
          <w:szCs w:val="24"/>
          <w:lang w:val="es-ES"/>
        </w:rPr>
        <w:t xml:space="preserve">TÍTULO: MÁXIMO 2 LÍNEAS </w:t>
      </w:r>
      <w:r w:rsidRPr="003E043A">
        <w:rPr>
          <w:rFonts w:ascii="Arial" w:hAnsi="Arial" w:cs="Arial"/>
          <w:b/>
          <w:bCs/>
          <w:color w:val="FF0000"/>
          <w:sz w:val="24"/>
          <w:szCs w:val="24"/>
          <w:lang w:val="es-ES"/>
        </w:rPr>
        <w:t>LETRA ARIAL, TAMAÑO DE LETRA 12, INTERLINEADO 1.5</w:t>
      </w:r>
      <w:r>
        <w:rPr>
          <w:rFonts w:ascii="Arial" w:hAnsi="Arial" w:cs="Arial"/>
          <w:b/>
          <w:bCs/>
          <w:color w:val="FF0000"/>
          <w:sz w:val="24"/>
          <w:szCs w:val="24"/>
          <w:lang w:val="es-ES"/>
        </w:rPr>
        <w:t xml:space="preserve">, MÁXIMO 16 CUARTILLAS CON LA BIBLIOGRAFÍA </w:t>
      </w:r>
    </w:p>
    <w:p w14:paraId="26744F95" w14:textId="571DC1DF" w:rsidR="003E043A" w:rsidRDefault="003E043A" w:rsidP="003E043A">
      <w:pPr>
        <w:jc w:val="center"/>
        <w:rPr>
          <w:rFonts w:ascii="Arial" w:hAnsi="Arial" w:cs="Arial"/>
          <w:b/>
          <w:bCs/>
          <w:sz w:val="24"/>
          <w:szCs w:val="24"/>
          <w:lang w:val="es-ES"/>
        </w:rPr>
      </w:pPr>
    </w:p>
    <w:p w14:paraId="2BA37170" w14:textId="38439EF8" w:rsidR="003E043A" w:rsidRDefault="003E043A" w:rsidP="003E043A">
      <w:pPr>
        <w:jc w:val="center"/>
        <w:rPr>
          <w:rFonts w:ascii="Arial" w:hAnsi="Arial" w:cs="Arial"/>
          <w:b/>
          <w:bCs/>
          <w:sz w:val="24"/>
          <w:szCs w:val="24"/>
          <w:lang w:val="es-ES"/>
        </w:rPr>
      </w:pPr>
    </w:p>
    <w:p w14:paraId="15365C4C" w14:textId="5161AEDB" w:rsidR="003E043A" w:rsidRPr="003E043A" w:rsidRDefault="003E043A" w:rsidP="003E043A">
      <w:pPr>
        <w:ind w:left="2832" w:firstLine="1324"/>
        <w:jc w:val="center"/>
        <w:rPr>
          <w:rFonts w:ascii="Arial" w:hAnsi="Arial" w:cs="Arial"/>
          <w:b/>
          <w:bCs/>
          <w:color w:val="FF0000"/>
          <w:sz w:val="24"/>
          <w:szCs w:val="24"/>
          <w:lang w:val="es-ES"/>
        </w:rPr>
      </w:pPr>
      <w:r w:rsidRPr="003E043A">
        <w:rPr>
          <w:rFonts w:ascii="Arial" w:hAnsi="Arial" w:cs="Arial"/>
          <w:b/>
          <w:bCs/>
          <w:color w:val="FF0000"/>
          <w:sz w:val="24"/>
          <w:szCs w:val="24"/>
          <w:lang w:val="es-ES"/>
        </w:rPr>
        <w:t xml:space="preserve">NOMBRE DEL AUTOR. MÁXIMO 3        AUTORES. EJEMPLO: </w:t>
      </w:r>
    </w:p>
    <w:p w14:paraId="4B65EC7B" w14:textId="77777777" w:rsidR="003E043A" w:rsidRPr="003E043A" w:rsidRDefault="003E043A" w:rsidP="003E043A">
      <w:pPr>
        <w:spacing w:after="0" w:line="276" w:lineRule="auto"/>
        <w:jc w:val="right"/>
        <w:rPr>
          <w:rFonts w:ascii="Times New Roman" w:eastAsia="Arial" w:hAnsi="Times New Roman" w:cs="Times New Roman"/>
          <w:color w:val="FF0000"/>
          <w:sz w:val="28"/>
          <w:szCs w:val="28"/>
          <w:lang w:val="es" w:eastAsia="es-MX"/>
        </w:rPr>
      </w:pPr>
      <w:r w:rsidRPr="003E043A">
        <w:rPr>
          <w:rFonts w:ascii="Times New Roman" w:eastAsia="Arial" w:hAnsi="Times New Roman" w:cs="Times New Roman"/>
          <w:color w:val="FF0000"/>
          <w:sz w:val="28"/>
          <w:szCs w:val="28"/>
          <w:lang w:val="es" w:eastAsia="es-MX"/>
        </w:rPr>
        <w:t>Angélica Mendieta Ramírez</w:t>
      </w:r>
    </w:p>
    <w:p w14:paraId="202E178F" w14:textId="77777777" w:rsidR="003E043A" w:rsidRPr="003E043A" w:rsidRDefault="003E043A" w:rsidP="003E043A">
      <w:pPr>
        <w:spacing w:after="0" w:line="276" w:lineRule="auto"/>
        <w:jc w:val="right"/>
        <w:rPr>
          <w:rFonts w:ascii="Times New Roman" w:eastAsia="Arial" w:hAnsi="Times New Roman" w:cs="Times New Roman"/>
          <w:color w:val="FF0000"/>
          <w:sz w:val="28"/>
          <w:szCs w:val="28"/>
          <w:lang w:val="es" w:eastAsia="es-MX"/>
        </w:rPr>
      </w:pPr>
      <w:r w:rsidRPr="003E043A">
        <w:rPr>
          <w:rFonts w:ascii="Times New Roman" w:eastAsia="Arial" w:hAnsi="Times New Roman" w:cs="Times New Roman"/>
          <w:color w:val="FF0000"/>
          <w:sz w:val="28"/>
          <w:szCs w:val="28"/>
          <w:lang w:val="es" w:eastAsia="es-MX"/>
        </w:rPr>
        <w:t>Benemérita Universidad Autónoma de Puebla, México</w:t>
      </w:r>
    </w:p>
    <w:p w14:paraId="234A7981" w14:textId="77777777" w:rsidR="003E043A" w:rsidRPr="003E043A" w:rsidRDefault="00935CE9" w:rsidP="003E043A">
      <w:pPr>
        <w:spacing w:after="0" w:line="276" w:lineRule="auto"/>
        <w:jc w:val="right"/>
        <w:rPr>
          <w:rFonts w:ascii="Times New Roman" w:eastAsia="Arial" w:hAnsi="Times New Roman" w:cs="Times New Roman"/>
          <w:color w:val="FF0000"/>
          <w:sz w:val="28"/>
          <w:szCs w:val="28"/>
          <w:lang w:val="es" w:eastAsia="es-MX"/>
        </w:rPr>
      </w:pPr>
      <w:hyperlink r:id="rId7" w:history="1">
        <w:r w:rsidR="003E043A" w:rsidRPr="003E043A">
          <w:rPr>
            <w:rFonts w:ascii="Times New Roman" w:eastAsia="Arial" w:hAnsi="Times New Roman" w:cs="Times New Roman"/>
            <w:color w:val="FF0000"/>
            <w:sz w:val="28"/>
            <w:szCs w:val="28"/>
            <w:u w:val="single"/>
            <w:lang w:val="es" w:eastAsia="es-MX"/>
          </w:rPr>
          <w:t>angelicamendietaramirez@gmail.com</w:t>
        </w:r>
      </w:hyperlink>
    </w:p>
    <w:p w14:paraId="6B9809AB" w14:textId="2B7DD58F" w:rsidR="003E043A" w:rsidRDefault="00935CE9" w:rsidP="003E043A">
      <w:pPr>
        <w:ind w:left="2832" w:firstLine="1324"/>
        <w:jc w:val="center"/>
        <w:rPr>
          <w:rFonts w:ascii="Times New Roman" w:eastAsia="Arial" w:hAnsi="Times New Roman" w:cs="Times New Roman"/>
          <w:color w:val="0563C1" w:themeColor="hyperlink"/>
          <w:sz w:val="28"/>
          <w:szCs w:val="28"/>
          <w:u w:val="single"/>
          <w:lang w:val="es" w:eastAsia="es-MX"/>
        </w:rPr>
      </w:pPr>
      <w:hyperlink r:id="rId8" w:history="1">
        <w:r w:rsidR="003E043A" w:rsidRPr="003E043A">
          <w:rPr>
            <w:rFonts w:ascii="Times New Roman" w:eastAsia="Arial" w:hAnsi="Times New Roman" w:cs="Times New Roman"/>
            <w:color w:val="FF0000"/>
            <w:sz w:val="28"/>
            <w:szCs w:val="28"/>
            <w:u w:val="single"/>
            <w:lang w:val="es" w:eastAsia="es-MX"/>
          </w:rPr>
          <w:t>https://orcid.org/0000-0001-9344-8653</w:t>
        </w:r>
      </w:hyperlink>
    </w:p>
    <w:p w14:paraId="1576AC2A" w14:textId="04B7793D" w:rsidR="003E043A" w:rsidRDefault="003E043A" w:rsidP="003E043A">
      <w:pPr>
        <w:ind w:left="2832" w:firstLine="1324"/>
        <w:jc w:val="center"/>
        <w:rPr>
          <w:rFonts w:ascii="Times New Roman" w:eastAsia="Arial" w:hAnsi="Times New Roman" w:cs="Times New Roman"/>
          <w:color w:val="0563C1" w:themeColor="hyperlink"/>
          <w:sz w:val="28"/>
          <w:szCs w:val="28"/>
          <w:u w:val="single"/>
          <w:lang w:val="es" w:eastAsia="es-MX"/>
        </w:rPr>
      </w:pPr>
    </w:p>
    <w:p w14:paraId="0DB2D28F" w14:textId="204470AC" w:rsidR="003E043A" w:rsidRDefault="003E043A" w:rsidP="003E043A">
      <w:pPr>
        <w:ind w:left="2832" w:firstLine="1324"/>
        <w:jc w:val="center"/>
        <w:rPr>
          <w:rFonts w:ascii="Times New Roman" w:eastAsia="Arial" w:hAnsi="Times New Roman" w:cs="Times New Roman"/>
          <w:color w:val="0563C1" w:themeColor="hyperlink"/>
          <w:sz w:val="28"/>
          <w:szCs w:val="28"/>
          <w:u w:val="single"/>
          <w:lang w:val="es" w:eastAsia="es-MX"/>
        </w:rPr>
      </w:pPr>
    </w:p>
    <w:p w14:paraId="4D8AF374" w14:textId="6171B7DC" w:rsidR="003E043A" w:rsidRPr="003E043A" w:rsidRDefault="003E043A" w:rsidP="003E043A">
      <w:pPr>
        <w:pStyle w:val="Encabezado"/>
        <w:rPr>
          <w:rFonts w:ascii="Arial" w:hAnsi="Arial" w:cs="Arial"/>
          <w:b/>
          <w:bCs/>
          <w:color w:val="FF0000"/>
          <w:sz w:val="24"/>
          <w:szCs w:val="24"/>
          <w:lang w:val="es-ES"/>
        </w:rPr>
      </w:pPr>
      <w:r>
        <w:rPr>
          <w:rFonts w:ascii="Arial" w:hAnsi="Arial" w:cs="Arial"/>
          <w:b/>
          <w:bCs/>
          <w:sz w:val="24"/>
          <w:szCs w:val="24"/>
          <w:lang w:val="es-ES"/>
        </w:rPr>
        <w:t xml:space="preserve">Introducción </w:t>
      </w:r>
      <w:r w:rsidRPr="003E043A">
        <w:rPr>
          <w:rFonts w:ascii="Arial" w:hAnsi="Arial" w:cs="Arial"/>
          <w:b/>
          <w:bCs/>
          <w:color w:val="FF0000"/>
          <w:sz w:val="24"/>
          <w:szCs w:val="24"/>
          <w:lang w:val="es-ES"/>
        </w:rPr>
        <w:t>(</w:t>
      </w:r>
      <w:r w:rsidR="00960138">
        <w:rPr>
          <w:rFonts w:ascii="Arial" w:hAnsi="Arial" w:cs="Arial"/>
          <w:b/>
          <w:bCs/>
          <w:color w:val="FF0000"/>
          <w:sz w:val="24"/>
          <w:szCs w:val="24"/>
          <w:lang w:val="es-ES"/>
        </w:rPr>
        <w:t>máximo 2 cuartillas</w:t>
      </w:r>
      <w:r>
        <w:rPr>
          <w:rFonts w:ascii="Arial" w:hAnsi="Arial" w:cs="Arial"/>
          <w:b/>
          <w:bCs/>
          <w:color w:val="FF0000"/>
          <w:sz w:val="24"/>
          <w:szCs w:val="24"/>
          <w:lang w:val="es-ES"/>
        </w:rPr>
        <w:t>)</w:t>
      </w:r>
    </w:p>
    <w:p w14:paraId="7CA33D37" w14:textId="66AA9350" w:rsidR="003E043A" w:rsidRDefault="003E043A" w:rsidP="003E043A">
      <w:pPr>
        <w:jc w:val="both"/>
        <w:rPr>
          <w:rFonts w:ascii="Arial" w:hAnsi="Arial" w:cs="Arial"/>
          <w:b/>
          <w:bCs/>
          <w:sz w:val="24"/>
          <w:szCs w:val="24"/>
          <w:lang w:val="es-ES"/>
        </w:rPr>
      </w:pPr>
    </w:p>
    <w:p w14:paraId="69155DDD" w14:textId="73BED62D" w:rsidR="003E043A" w:rsidRDefault="003E043A" w:rsidP="003E043A">
      <w:pPr>
        <w:jc w:val="both"/>
        <w:rPr>
          <w:rFonts w:ascii="Arial" w:hAnsi="Arial" w:cs="Arial"/>
          <w:b/>
          <w:bCs/>
          <w:sz w:val="24"/>
          <w:szCs w:val="24"/>
          <w:lang w:val="es-ES"/>
        </w:rPr>
      </w:pPr>
    </w:p>
    <w:p w14:paraId="7B2B75F4" w14:textId="4D590A5A" w:rsidR="003E043A" w:rsidRDefault="003E043A" w:rsidP="003E043A">
      <w:pPr>
        <w:jc w:val="both"/>
        <w:rPr>
          <w:rFonts w:ascii="Arial" w:hAnsi="Arial" w:cs="Arial"/>
          <w:b/>
          <w:bCs/>
          <w:sz w:val="24"/>
          <w:szCs w:val="24"/>
          <w:lang w:val="es-ES"/>
        </w:rPr>
      </w:pPr>
    </w:p>
    <w:p w14:paraId="11B98BCF" w14:textId="7A416BCB" w:rsidR="003E043A" w:rsidRPr="003E043A" w:rsidRDefault="003E043A" w:rsidP="003E043A">
      <w:pPr>
        <w:jc w:val="both"/>
        <w:rPr>
          <w:rFonts w:ascii="Arial" w:hAnsi="Arial" w:cs="Arial"/>
          <w:b/>
          <w:bCs/>
          <w:color w:val="FF0000"/>
          <w:sz w:val="24"/>
          <w:szCs w:val="24"/>
          <w:lang w:val="es-ES"/>
        </w:rPr>
      </w:pPr>
      <w:r w:rsidRPr="003E043A">
        <w:rPr>
          <w:rFonts w:ascii="Arial" w:hAnsi="Arial" w:cs="Arial"/>
          <w:b/>
          <w:bCs/>
          <w:color w:val="FF0000"/>
          <w:sz w:val="24"/>
          <w:szCs w:val="24"/>
          <w:lang w:val="es-ES"/>
        </w:rPr>
        <w:t>Temas y subtemas (máximo 10 cuartillas)</w:t>
      </w:r>
    </w:p>
    <w:p w14:paraId="5BA5E03C" w14:textId="05985576" w:rsidR="003E043A" w:rsidRDefault="003E043A" w:rsidP="003E043A">
      <w:pPr>
        <w:jc w:val="both"/>
        <w:rPr>
          <w:rFonts w:ascii="Arial" w:hAnsi="Arial" w:cs="Arial"/>
          <w:b/>
          <w:bCs/>
          <w:sz w:val="24"/>
          <w:szCs w:val="24"/>
          <w:lang w:val="es-ES"/>
        </w:rPr>
      </w:pPr>
    </w:p>
    <w:p w14:paraId="4013466A" w14:textId="3E813357" w:rsidR="003E043A" w:rsidRDefault="003E043A" w:rsidP="003E043A">
      <w:pPr>
        <w:jc w:val="both"/>
        <w:rPr>
          <w:rFonts w:ascii="Arial" w:hAnsi="Arial" w:cs="Arial"/>
          <w:b/>
          <w:bCs/>
          <w:sz w:val="24"/>
          <w:szCs w:val="24"/>
          <w:lang w:val="es-ES"/>
        </w:rPr>
      </w:pPr>
    </w:p>
    <w:p w14:paraId="7D9B5A7B" w14:textId="4BEB24A2" w:rsidR="003E043A" w:rsidRDefault="003E043A" w:rsidP="003E043A">
      <w:pPr>
        <w:jc w:val="both"/>
        <w:rPr>
          <w:rFonts w:ascii="Arial" w:hAnsi="Arial" w:cs="Arial"/>
          <w:b/>
          <w:bCs/>
          <w:sz w:val="24"/>
          <w:szCs w:val="24"/>
          <w:lang w:val="es-ES"/>
        </w:rPr>
      </w:pPr>
    </w:p>
    <w:p w14:paraId="16E92FC0" w14:textId="1B230257" w:rsidR="003E043A" w:rsidRPr="003E043A" w:rsidRDefault="003E043A" w:rsidP="003E043A">
      <w:pPr>
        <w:jc w:val="both"/>
        <w:rPr>
          <w:rFonts w:ascii="Arial" w:hAnsi="Arial" w:cs="Arial"/>
          <w:b/>
          <w:bCs/>
          <w:color w:val="FF0000"/>
          <w:sz w:val="24"/>
          <w:szCs w:val="24"/>
          <w:lang w:val="es-ES"/>
        </w:rPr>
      </w:pPr>
      <w:r>
        <w:rPr>
          <w:rFonts w:ascii="Arial" w:hAnsi="Arial" w:cs="Arial"/>
          <w:b/>
          <w:bCs/>
          <w:sz w:val="24"/>
          <w:szCs w:val="24"/>
          <w:lang w:val="es-ES"/>
        </w:rPr>
        <w:t xml:space="preserve">Consideraciones finales </w:t>
      </w:r>
      <w:r w:rsidRPr="003E043A">
        <w:rPr>
          <w:rFonts w:ascii="Arial" w:hAnsi="Arial" w:cs="Arial"/>
          <w:b/>
          <w:bCs/>
          <w:color w:val="FF0000"/>
          <w:sz w:val="24"/>
          <w:szCs w:val="24"/>
          <w:lang w:val="es-ES"/>
        </w:rPr>
        <w:t>(máximo 2 cuartillas)</w:t>
      </w:r>
    </w:p>
    <w:p w14:paraId="252DE935" w14:textId="6D586D8B" w:rsidR="003E043A" w:rsidRDefault="003E043A" w:rsidP="003E043A">
      <w:pPr>
        <w:jc w:val="both"/>
        <w:rPr>
          <w:rFonts w:ascii="Arial" w:hAnsi="Arial" w:cs="Arial"/>
          <w:b/>
          <w:bCs/>
          <w:sz w:val="24"/>
          <w:szCs w:val="24"/>
          <w:lang w:val="es-ES"/>
        </w:rPr>
      </w:pPr>
    </w:p>
    <w:p w14:paraId="746F5EC9" w14:textId="6F94376F" w:rsidR="003E043A" w:rsidRDefault="003E043A" w:rsidP="003E043A">
      <w:pPr>
        <w:jc w:val="both"/>
        <w:rPr>
          <w:rFonts w:ascii="Arial" w:hAnsi="Arial" w:cs="Arial"/>
          <w:b/>
          <w:bCs/>
          <w:sz w:val="24"/>
          <w:szCs w:val="24"/>
          <w:lang w:val="es-ES"/>
        </w:rPr>
      </w:pPr>
    </w:p>
    <w:p w14:paraId="241F8540" w14:textId="2BC292A5" w:rsidR="003E043A" w:rsidRPr="003E043A" w:rsidRDefault="003E043A" w:rsidP="003E043A">
      <w:pPr>
        <w:jc w:val="both"/>
        <w:rPr>
          <w:rFonts w:ascii="Arial" w:hAnsi="Arial" w:cs="Arial"/>
          <w:b/>
          <w:bCs/>
          <w:color w:val="FF0000"/>
          <w:sz w:val="24"/>
          <w:szCs w:val="24"/>
          <w:lang w:val="es-ES"/>
        </w:rPr>
      </w:pPr>
      <w:r>
        <w:rPr>
          <w:rFonts w:ascii="Arial" w:hAnsi="Arial" w:cs="Arial"/>
          <w:b/>
          <w:bCs/>
          <w:sz w:val="24"/>
          <w:szCs w:val="24"/>
          <w:lang w:val="es-ES"/>
        </w:rPr>
        <w:t xml:space="preserve">Bibliografía </w:t>
      </w:r>
      <w:r w:rsidRPr="003E043A">
        <w:rPr>
          <w:rFonts w:ascii="Arial" w:hAnsi="Arial" w:cs="Arial"/>
          <w:b/>
          <w:bCs/>
          <w:color w:val="FF0000"/>
          <w:sz w:val="24"/>
          <w:szCs w:val="24"/>
          <w:lang w:val="es-ES"/>
        </w:rPr>
        <w:t>(APA, ORDEN ALFABÉTICO</w:t>
      </w:r>
      <w:r>
        <w:rPr>
          <w:rFonts w:ascii="Arial" w:hAnsi="Arial" w:cs="Arial"/>
          <w:b/>
          <w:bCs/>
          <w:color w:val="FF0000"/>
          <w:sz w:val="24"/>
          <w:szCs w:val="24"/>
          <w:lang w:val="es-ES"/>
        </w:rPr>
        <w:t>, MÁXIMO 2 CUARTILLAS</w:t>
      </w:r>
      <w:r w:rsidRPr="003E043A">
        <w:rPr>
          <w:rFonts w:ascii="Arial" w:hAnsi="Arial" w:cs="Arial"/>
          <w:b/>
          <w:bCs/>
          <w:color w:val="FF0000"/>
          <w:sz w:val="24"/>
          <w:szCs w:val="24"/>
          <w:lang w:val="es-ES"/>
        </w:rPr>
        <w:t>) EJEMPLO:</w:t>
      </w:r>
    </w:p>
    <w:p w14:paraId="6EFF3E54" w14:textId="77777777" w:rsidR="003E043A" w:rsidRPr="003E043A" w:rsidRDefault="003E043A" w:rsidP="003E043A">
      <w:pPr>
        <w:pStyle w:val="121-apartados1"/>
        <w:tabs>
          <w:tab w:val="clear" w:pos="510"/>
          <w:tab w:val="left" w:pos="708"/>
        </w:tabs>
        <w:spacing w:before="0" w:after="0"/>
        <w:ind w:left="567" w:hanging="567"/>
        <w:jc w:val="both"/>
        <w:rPr>
          <w:rFonts w:ascii="Arial" w:hAnsi="Arial" w:cs="Arial"/>
          <w:color w:val="FF0000"/>
          <w:sz w:val="24"/>
          <w:szCs w:val="24"/>
          <w:lang w:val="en-US"/>
        </w:rPr>
      </w:pPr>
      <w:r w:rsidRPr="003E043A">
        <w:rPr>
          <w:rFonts w:ascii="Arial" w:hAnsi="Arial" w:cs="Arial"/>
          <w:color w:val="FF0000"/>
          <w:sz w:val="24"/>
          <w:szCs w:val="24"/>
          <w:lang w:val="es-ES"/>
        </w:rPr>
        <w:t xml:space="preserve">Alonso-Vega, J., Álvarez-Iglesias, A., Ávila-Herrero, I. y Froxán-Parga, M. X. (2019, junio 18). </w:t>
      </w:r>
      <w:r w:rsidRPr="003E043A">
        <w:rPr>
          <w:rFonts w:ascii="Arial" w:hAnsi="Arial" w:cs="Arial"/>
          <w:i/>
          <w:iCs/>
          <w:color w:val="FF0000"/>
          <w:sz w:val="24"/>
          <w:szCs w:val="24"/>
          <w:lang w:val="en-US"/>
        </w:rPr>
        <w:t xml:space="preserve">Verbal interaction analysis of the intervention to an adult with severe behavioral problems </w:t>
      </w:r>
      <w:r w:rsidRPr="003E043A">
        <w:rPr>
          <w:rFonts w:ascii="Arial" w:hAnsi="Arial" w:cs="Arial"/>
          <w:color w:val="FF0000"/>
          <w:sz w:val="24"/>
          <w:szCs w:val="24"/>
          <w:lang w:val="en-US"/>
        </w:rPr>
        <w:t>[Presentación de póster]. XVI European Congress of Psychology, Moscú, Rusia.</w:t>
      </w:r>
    </w:p>
    <w:p w14:paraId="5106FDD9" w14:textId="77777777" w:rsidR="003E043A" w:rsidRPr="003E043A" w:rsidRDefault="003E043A" w:rsidP="003E043A">
      <w:pPr>
        <w:pStyle w:val="121-apartados1"/>
        <w:tabs>
          <w:tab w:val="clear" w:pos="510"/>
          <w:tab w:val="left" w:pos="708"/>
        </w:tabs>
        <w:spacing w:before="0" w:after="0"/>
        <w:ind w:left="567" w:hanging="567"/>
        <w:jc w:val="both"/>
        <w:rPr>
          <w:rFonts w:ascii="Arial" w:hAnsi="Arial" w:cs="Arial"/>
          <w:color w:val="FF0000"/>
          <w:sz w:val="24"/>
          <w:szCs w:val="24"/>
          <w:lang w:val="es-ES"/>
        </w:rPr>
      </w:pPr>
      <w:r w:rsidRPr="003E043A">
        <w:rPr>
          <w:rFonts w:ascii="Arial" w:hAnsi="Arial" w:cs="Arial"/>
          <w:color w:val="FF0000"/>
          <w:sz w:val="24"/>
          <w:szCs w:val="24"/>
          <w:lang w:val="en-US"/>
        </w:rPr>
        <w:t xml:space="preserve">Alonso González, M. (2021). </w:t>
      </w:r>
      <w:r w:rsidRPr="003E043A">
        <w:rPr>
          <w:rFonts w:ascii="Arial" w:hAnsi="Arial" w:cs="Arial"/>
          <w:color w:val="FF0000"/>
          <w:sz w:val="24"/>
          <w:szCs w:val="24"/>
        </w:rPr>
        <w:t>Desinformación</w:t>
      </w:r>
      <w:r w:rsidRPr="003E043A">
        <w:rPr>
          <w:rFonts w:ascii="Arial" w:hAnsi="Arial" w:cs="Arial"/>
          <w:color w:val="FF0000"/>
          <w:sz w:val="24"/>
          <w:szCs w:val="24"/>
          <w:lang w:val="es-ES"/>
        </w:rPr>
        <w:t xml:space="preserve"> y coronavirus: el origen de las </w:t>
      </w:r>
      <w:r w:rsidRPr="003E043A">
        <w:rPr>
          <w:rFonts w:ascii="Arial" w:hAnsi="Arial" w:cs="Arial"/>
          <w:i/>
          <w:color w:val="FF0000"/>
          <w:sz w:val="24"/>
          <w:szCs w:val="24"/>
          <w:lang w:val="es-ES"/>
        </w:rPr>
        <w:t>fake news</w:t>
      </w:r>
      <w:r w:rsidRPr="003E043A">
        <w:rPr>
          <w:rFonts w:ascii="Arial" w:hAnsi="Arial" w:cs="Arial"/>
          <w:color w:val="FF0000"/>
          <w:sz w:val="24"/>
          <w:szCs w:val="24"/>
          <w:lang w:val="es-ES"/>
        </w:rPr>
        <w:t xml:space="preserve"> </w:t>
      </w:r>
      <w:r w:rsidRPr="003E043A">
        <w:rPr>
          <w:rFonts w:ascii="Arial" w:hAnsi="Arial" w:cs="Arial"/>
          <w:color w:val="FF0000"/>
          <w:sz w:val="24"/>
          <w:szCs w:val="24"/>
          <w:lang w:val="es-ES"/>
        </w:rPr>
        <w:lastRenderedPageBreak/>
        <w:t xml:space="preserve">en tiempos de pandemia. </w:t>
      </w:r>
      <w:r w:rsidRPr="003E043A">
        <w:rPr>
          <w:rFonts w:ascii="Arial" w:hAnsi="Arial" w:cs="Arial"/>
          <w:i/>
          <w:color w:val="FF0000"/>
          <w:sz w:val="24"/>
          <w:szCs w:val="24"/>
          <w:lang w:val="es-ES"/>
        </w:rPr>
        <w:t>Revista de Ciencias de la Comunicación e Información</w:t>
      </w:r>
      <w:r w:rsidRPr="003E043A">
        <w:rPr>
          <w:rFonts w:ascii="Arial" w:hAnsi="Arial" w:cs="Arial"/>
          <w:color w:val="FF0000"/>
          <w:sz w:val="24"/>
          <w:szCs w:val="24"/>
          <w:lang w:val="es-ES"/>
        </w:rPr>
        <w:t xml:space="preserve">, 26, 1-25. </w:t>
      </w:r>
      <w:hyperlink r:id="rId9" w:history="1">
        <w:r w:rsidRPr="003E043A">
          <w:rPr>
            <w:rStyle w:val="Hipervnculo"/>
            <w:rFonts w:ascii="Arial" w:hAnsi="Arial" w:cs="Arial"/>
            <w:color w:val="FF0000"/>
            <w:sz w:val="24"/>
            <w:szCs w:val="24"/>
            <w:lang w:val="es-ES"/>
          </w:rPr>
          <w:t>https://doi.org/10.35742/rcci.2021.26.e139</w:t>
        </w:r>
      </w:hyperlink>
      <w:r w:rsidRPr="003E043A">
        <w:rPr>
          <w:rFonts w:ascii="Arial" w:hAnsi="Arial" w:cs="Arial"/>
          <w:color w:val="FF0000"/>
          <w:sz w:val="24"/>
          <w:szCs w:val="24"/>
          <w:lang w:val="es-ES"/>
        </w:rPr>
        <w:t xml:space="preserve"> </w:t>
      </w:r>
    </w:p>
    <w:p w14:paraId="144545E0" w14:textId="77777777" w:rsidR="003E043A" w:rsidRPr="003E043A" w:rsidRDefault="003E043A" w:rsidP="003E043A">
      <w:pPr>
        <w:pStyle w:val="121-apartados1"/>
        <w:tabs>
          <w:tab w:val="clear" w:pos="510"/>
          <w:tab w:val="left" w:pos="708"/>
        </w:tabs>
        <w:spacing w:before="0" w:after="0"/>
        <w:ind w:left="567" w:hanging="567"/>
        <w:jc w:val="both"/>
        <w:rPr>
          <w:rFonts w:ascii="Arial" w:hAnsi="Arial" w:cs="Arial"/>
          <w:color w:val="FF0000"/>
          <w:sz w:val="24"/>
          <w:szCs w:val="24"/>
          <w:lang w:val="es-ES"/>
        </w:rPr>
      </w:pPr>
      <w:r w:rsidRPr="003E043A">
        <w:rPr>
          <w:rFonts w:ascii="Arial" w:hAnsi="Arial" w:cs="Arial"/>
          <w:color w:val="FF0000"/>
          <w:sz w:val="24"/>
          <w:szCs w:val="24"/>
          <w:lang w:val="es-ES"/>
        </w:rPr>
        <w:t>Mendieta-Ramírez, A. y Calzada Reyes, A. (2025). Fandom político: Visión desde las neurociencias sociales</w:t>
      </w:r>
      <w:r w:rsidRPr="003E043A">
        <w:rPr>
          <w:rFonts w:ascii="Arial" w:hAnsi="Arial" w:cs="Arial"/>
          <w:i/>
          <w:iCs/>
          <w:color w:val="FF0000"/>
          <w:sz w:val="24"/>
          <w:szCs w:val="24"/>
          <w:lang w:val="es-ES"/>
        </w:rPr>
        <w:t>.</w:t>
      </w:r>
      <w:r w:rsidRPr="003E043A">
        <w:rPr>
          <w:rFonts w:ascii="Arial" w:hAnsi="Arial" w:cs="Arial"/>
          <w:color w:val="FF0000"/>
          <w:sz w:val="24"/>
          <w:szCs w:val="24"/>
          <w:lang w:val="es-ES"/>
        </w:rPr>
        <w:t xml:space="preserve"> </w:t>
      </w:r>
      <w:r w:rsidRPr="003E043A">
        <w:rPr>
          <w:rFonts w:ascii="Arial" w:hAnsi="Arial" w:cs="Arial"/>
          <w:i/>
          <w:color w:val="FF0000"/>
          <w:sz w:val="24"/>
          <w:szCs w:val="24"/>
          <w:lang w:val="es-ES"/>
        </w:rPr>
        <w:t>Revista Anagramas. Rumbos y sentidos de la Comuniación, 24</w:t>
      </w:r>
      <w:r w:rsidRPr="003E043A">
        <w:rPr>
          <w:rFonts w:ascii="Arial" w:hAnsi="Arial" w:cs="Arial"/>
          <w:color w:val="FF0000"/>
          <w:sz w:val="24"/>
          <w:szCs w:val="24"/>
          <w:lang w:val="es-ES"/>
        </w:rPr>
        <w:t xml:space="preserve">(7), 1-21. </w:t>
      </w:r>
      <w:r w:rsidRPr="003E043A">
        <w:rPr>
          <w:rFonts w:ascii="Arial" w:hAnsi="Arial" w:cs="Arial"/>
          <w:color w:val="FF0000"/>
          <w:sz w:val="24"/>
          <w:szCs w:val="24"/>
          <w:lang w:val="es-ES"/>
        </w:rPr>
        <w:tab/>
      </w:r>
      <w:hyperlink r:id="rId10" w:history="1">
        <w:r w:rsidRPr="003E043A">
          <w:rPr>
            <w:rStyle w:val="Hipervnculo"/>
            <w:rFonts w:ascii="Arial" w:hAnsi="Arial" w:cs="Arial"/>
            <w:color w:val="FF0000"/>
            <w:sz w:val="24"/>
            <w:szCs w:val="24"/>
            <w:lang w:val="es-ES"/>
          </w:rPr>
          <w:t>https://doi.org/10.22395/angr.v24n47a15</w:t>
        </w:r>
      </w:hyperlink>
    </w:p>
    <w:p w14:paraId="40966643" w14:textId="77777777" w:rsidR="003E043A" w:rsidRPr="003E043A" w:rsidRDefault="003E043A" w:rsidP="003E043A">
      <w:pPr>
        <w:pStyle w:val="121-apartados1"/>
        <w:tabs>
          <w:tab w:val="clear" w:pos="510"/>
          <w:tab w:val="left" w:pos="708"/>
        </w:tabs>
        <w:spacing w:before="0" w:after="0"/>
        <w:ind w:left="567" w:hanging="567"/>
        <w:jc w:val="both"/>
        <w:rPr>
          <w:rFonts w:ascii="Arial" w:hAnsi="Arial" w:cs="Arial"/>
          <w:i/>
          <w:iCs/>
          <w:color w:val="FF0000"/>
          <w:sz w:val="24"/>
          <w:szCs w:val="24"/>
          <w:lang w:val="es-US"/>
        </w:rPr>
      </w:pPr>
      <w:r w:rsidRPr="003E043A">
        <w:rPr>
          <w:rFonts w:ascii="Arial" w:hAnsi="Arial" w:cs="Arial"/>
          <w:color w:val="FF0000"/>
          <w:sz w:val="24"/>
          <w:szCs w:val="24"/>
          <w:lang w:val="es-US"/>
        </w:rPr>
        <w:t xml:space="preserve">Mendieta-Ramírez, A. y Estrada-Rodríguez, J.L. (2023). </w:t>
      </w:r>
      <w:r w:rsidRPr="003E043A">
        <w:rPr>
          <w:rFonts w:ascii="Arial" w:hAnsi="Arial" w:cs="Arial"/>
          <w:i/>
          <w:iCs/>
          <w:color w:val="FF0000"/>
          <w:sz w:val="24"/>
          <w:szCs w:val="24"/>
          <w:lang w:val="es-US"/>
        </w:rPr>
        <w:t xml:space="preserve">Populismo mediático en América Latina, Tirant humanidades, </w:t>
      </w:r>
      <w:hyperlink r:id="rId11" w:history="1">
        <w:r w:rsidRPr="003E043A">
          <w:rPr>
            <w:rStyle w:val="Hipervnculo"/>
            <w:rFonts w:ascii="Arial" w:hAnsi="Arial" w:cs="Arial"/>
            <w:i/>
            <w:iCs/>
            <w:color w:val="FF0000"/>
            <w:sz w:val="24"/>
            <w:szCs w:val="24"/>
            <w:lang w:val="es-US"/>
          </w:rPr>
          <w:t>https://editorial.tirant.com/mex/libro/populismo-mediatico-en-america-latina-angelica-mendieta-ramirez-9788419071125</w:t>
        </w:r>
      </w:hyperlink>
      <w:r w:rsidRPr="003E043A">
        <w:rPr>
          <w:rFonts w:ascii="Arial" w:hAnsi="Arial" w:cs="Arial"/>
          <w:i/>
          <w:iCs/>
          <w:color w:val="FF0000"/>
          <w:sz w:val="24"/>
          <w:szCs w:val="24"/>
          <w:lang w:val="es-US"/>
        </w:rPr>
        <w:t>.</w:t>
      </w:r>
    </w:p>
    <w:p w14:paraId="64DDE18B" w14:textId="77777777" w:rsidR="003E043A" w:rsidRPr="003E043A" w:rsidRDefault="003E043A" w:rsidP="003E043A">
      <w:pPr>
        <w:pStyle w:val="121-apartados1"/>
        <w:tabs>
          <w:tab w:val="clear" w:pos="510"/>
          <w:tab w:val="left" w:pos="708"/>
        </w:tabs>
        <w:spacing w:before="0" w:after="0"/>
        <w:ind w:left="567" w:hanging="567"/>
        <w:jc w:val="both"/>
        <w:rPr>
          <w:rFonts w:ascii="Arial" w:hAnsi="Arial" w:cs="Arial"/>
          <w:color w:val="FF0000"/>
          <w:sz w:val="24"/>
          <w:szCs w:val="24"/>
          <w:lang w:val="es-ES"/>
        </w:rPr>
      </w:pPr>
      <w:r w:rsidRPr="003E043A">
        <w:rPr>
          <w:rFonts w:ascii="Arial" w:hAnsi="Arial" w:cs="Arial"/>
          <w:color w:val="FF0000"/>
          <w:sz w:val="24"/>
          <w:szCs w:val="24"/>
          <w:lang w:val="es-ES"/>
        </w:rPr>
        <w:t xml:space="preserve">Cerdán Martínez, V., García Guardia, M. L. y Padilla Castillo, G. (2020). Alfabetización moral digital para la detección de </w:t>
      </w:r>
      <w:r w:rsidRPr="003E043A">
        <w:rPr>
          <w:rFonts w:ascii="Arial" w:hAnsi="Arial" w:cs="Arial"/>
          <w:i/>
          <w:iCs/>
          <w:color w:val="FF0000"/>
          <w:sz w:val="24"/>
          <w:szCs w:val="24"/>
          <w:lang w:val="es-ES"/>
        </w:rPr>
        <w:t>d</w:t>
      </w:r>
      <w:r w:rsidRPr="003E043A">
        <w:rPr>
          <w:rFonts w:ascii="Arial" w:hAnsi="Arial" w:cs="Arial"/>
          <w:i/>
          <w:color w:val="FF0000"/>
          <w:sz w:val="24"/>
          <w:szCs w:val="24"/>
          <w:lang w:val="es-ES"/>
        </w:rPr>
        <w:t>eepfakes</w:t>
      </w:r>
      <w:r w:rsidRPr="003E043A">
        <w:rPr>
          <w:rFonts w:ascii="Arial" w:hAnsi="Arial" w:cs="Arial"/>
          <w:color w:val="FF0000"/>
          <w:sz w:val="24"/>
          <w:szCs w:val="24"/>
          <w:lang w:val="es-ES"/>
        </w:rPr>
        <w:t xml:space="preserve"> y </w:t>
      </w:r>
      <w:r w:rsidRPr="003E043A">
        <w:rPr>
          <w:rFonts w:ascii="Arial" w:hAnsi="Arial" w:cs="Arial"/>
          <w:i/>
          <w:color w:val="FF0000"/>
          <w:sz w:val="24"/>
          <w:szCs w:val="24"/>
          <w:lang w:val="es-ES"/>
        </w:rPr>
        <w:t>fakes</w:t>
      </w:r>
      <w:r w:rsidRPr="003E043A">
        <w:rPr>
          <w:rFonts w:ascii="Arial" w:hAnsi="Arial" w:cs="Arial"/>
          <w:color w:val="FF0000"/>
          <w:sz w:val="24"/>
          <w:szCs w:val="24"/>
          <w:lang w:val="es-ES"/>
        </w:rPr>
        <w:t xml:space="preserve"> audiovisuales. </w:t>
      </w:r>
      <w:r w:rsidRPr="003E043A">
        <w:rPr>
          <w:rFonts w:ascii="Arial" w:hAnsi="Arial" w:cs="Arial"/>
          <w:i/>
          <w:color w:val="FF0000"/>
          <w:sz w:val="24"/>
          <w:szCs w:val="24"/>
          <w:lang w:val="es-ES"/>
        </w:rPr>
        <w:t xml:space="preserve">CIC. Cuadernos de Información y Comunicación, </w:t>
      </w:r>
      <w:r w:rsidRPr="003E043A">
        <w:rPr>
          <w:rFonts w:ascii="Arial" w:hAnsi="Arial" w:cs="Arial"/>
          <w:color w:val="FF0000"/>
          <w:sz w:val="24"/>
          <w:szCs w:val="24"/>
          <w:lang w:val="es-ES"/>
        </w:rPr>
        <w:t xml:space="preserve">25, 165-181. </w:t>
      </w:r>
      <w:hyperlink r:id="rId12" w:history="1">
        <w:r w:rsidRPr="003E043A">
          <w:rPr>
            <w:rStyle w:val="Hipervnculo"/>
            <w:rFonts w:ascii="Arial" w:hAnsi="Arial" w:cs="Arial"/>
            <w:color w:val="FF0000"/>
            <w:sz w:val="24"/>
            <w:szCs w:val="24"/>
            <w:lang w:val="es-ES"/>
          </w:rPr>
          <w:t>https://doi.org/10.5209/ciyc.68762</w:t>
        </w:r>
      </w:hyperlink>
    </w:p>
    <w:p w14:paraId="2F227D18" w14:textId="77777777" w:rsidR="003E043A" w:rsidRPr="003E043A" w:rsidRDefault="003E043A" w:rsidP="003E043A">
      <w:pPr>
        <w:pStyle w:val="121-apartados1"/>
        <w:tabs>
          <w:tab w:val="clear" w:pos="510"/>
          <w:tab w:val="left" w:pos="708"/>
        </w:tabs>
        <w:spacing w:before="0" w:after="0"/>
        <w:ind w:left="567" w:hanging="567"/>
        <w:jc w:val="both"/>
        <w:rPr>
          <w:rFonts w:ascii="Arial" w:hAnsi="Arial" w:cs="Arial"/>
          <w:color w:val="FF0000"/>
          <w:sz w:val="24"/>
          <w:szCs w:val="24"/>
          <w:lang w:val="es-ES"/>
        </w:rPr>
      </w:pPr>
      <w:r w:rsidRPr="003E043A">
        <w:rPr>
          <w:rFonts w:ascii="Arial" w:hAnsi="Arial" w:cs="Arial"/>
          <w:color w:val="FF0000"/>
          <w:sz w:val="24"/>
          <w:szCs w:val="24"/>
          <w:lang w:val="es-ES"/>
        </w:rPr>
        <w:t xml:space="preserve">Codina Canet, M. y San Segundo, R. (2021). Proyectos documentales digitales para la reconstrucción de la Historia de las mujeres con análisis de género. </w:t>
      </w:r>
      <w:r w:rsidRPr="003E043A">
        <w:rPr>
          <w:rFonts w:ascii="Arial" w:hAnsi="Arial" w:cs="Arial"/>
          <w:i/>
          <w:color w:val="FF0000"/>
          <w:sz w:val="24"/>
          <w:szCs w:val="24"/>
          <w:lang w:val="es-ES"/>
        </w:rPr>
        <w:t>Historia y Comunicación Social, 26</w:t>
      </w:r>
      <w:r w:rsidRPr="003E043A">
        <w:rPr>
          <w:rFonts w:ascii="Arial" w:hAnsi="Arial" w:cs="Arial"/>
          <w:color w:val="FF0000"/>
          <w:sz w:val="24"/>
          <w:szCs w:val="24"/>
          <w:lang w:val="es-ES"/>
        </w:rPr>
        <w:t xml:space="preserve">(1), 279-289. </w:t>
      </w:r>
      <w:hyperlink r:id="rId13" w:history="1">
        <w:r w:rsidRPr="003E043A">
          <w:rPr>
            <w:rStyle w:val="Hipervnculo"/>
            <w:rFonts w:ascii="Arial" w:hAnsi="Arial" w:cs="Arial"/>
            <w:color w:val="FF0000"/>
            <w:sz w:val="24"/>
            <w:szCs w:val="24"/>
            <w:lang w:val="es-ES"/>
          </w:rPr>
          <w:t>https://doi.org/10.5209/hics.66200</w:t>
        </w:r>
      </w:hyperlink>
    </w:p>
    <w:p w14:paraId="5925D543" w14:textId="77777777" w:rsidR="003E043A" w:rsidRPr="003E043A" w:rsidRDefault="003E043A" w:rsidP="003E043A">
      <w:pPr>
        <w:pStyle w:val="121-apartados1"/>
        <w:tabs>
          <w:tab w:val="clear" w:pos="510"/>
          <w:tab w:val="left" w:pos="708"/>
        </w:tabs>
        <w:spacing w:before="0" w:after="0"/>
        <w:ind w:left="567" w:hanging="567"/>
        <w:jc w:val="both"/>
        <w:rPr>
          <w:rFonts w:ascii="Arial" w:hAnsi="Arial" w:cs="Arial"/>
          <w:color w:val="FF0000"/>
          <w:sz w:val="24"/>
          <w:szCs w:val="24"/>
          <w:lang w:val="es-ES"/>
        </w:rPr>
      </w:pPr>
      <w:r w:rsidRPr="003E043A">
        <w:rPr>
          <w:rFonts w:ascii="Arial" w:hAnsi="Arial" w:cs="Arial"/>
          <w:color w:val="FF0000"/>
          <w:sz w:val="24"/>
          <w:szCs w:val="24"/>
          <w:lang w:val="es-ES"/>
        </w:rPr>
        <w:t xml:space="preserve">Fontaines-Ruiz, T. y Camacho, H. (2016). Una metodología para generar modelos teóricos. En T. Fontaines-Ruiz y J. L. Martínez (Coord.), </w:t>
      </w:r>
      <w:r w:rsidRPr="003E043A">
        <w:rPr>
          <w:rFonts w:ascii="Arial" w:hAnsi="Arial" w:cs="Arial"/>
          <w:i/>
          <w:iCs/>
          <w:color w:val="FF0000"/>
          <w:sz w:val="24"/>
          <w:szCs w:val="24"/>
          <w:lang w:val="es-ES"/>
        </w:rPr>
        <w:t>Complejidad, epistemología y multirreferencialidad</w:t>
      </w:r>
      <w:r w:rsidRPr="003E043A">
        <w:rPr>
          <w:rFonts w:ascii="Arial" w:hAnsi="Arial" w:cs="Arial"/>
          <w:color w:val="FF0000"/>
          <w:sz w:val="24"/>
          <w:szCs w:val="24"/>
          <w:lang w:val="es-ES"/>
        </w:rPr>
        <w:t xml:space="preserve"> (pp. 23-46). Universidad Técnica de Machala. </w:t>
      </w:r>
    </w:p>
    <w:p w14:paraId="1B73597D" w14:textId="77777777" w:rsidR="003E043A" w:rsidRPr="003E043A" w:rsidRDefault="003E043A" w:rsidP="003E043A">
      <w:pPr>
        <w:pStyle w:val="121-apartados1"/>
        <w:tabs>
          <w:tab w:val="clear" w:pos="510"/>
          <w:tab w:val="left" w:pos="708"/>
        </w:tabs>
        <w:spacing w:before="0" w:after="0"/>
        <w:ind w:left="567" w:hanging="567"/>
        <w:jc w:val="both"/>
        <w:rPr>
          <w:rFonts w:ascii="Arial" w:hAnsi="Arial" w:cs="Arial"/>
          <w:color w:val="FF0000"/>
          <w:sz w:val="24"/>
          <w:szCs w:val="24"/>
          <w:lang w:val="es-ES"/>
        </w:rPr>
      </w:pPr>
      <w:r w:rsidRPr="003E043A">
        <w:rPr>
          <w:rFonts w:ascii="Arial" w:hAnsi="Arial" w:cs="Arial"/>
          <w:color w:val="FF0000"/>
          <w:sz w:val="24"/>
          <w:szCs w:val="24"/>
          <w:lang w:val="es-ES"/>
        </w:rPr>
        <w:t xml:space="preserve">Mendieta-Ramírez, A. (2015), Diseños de Investigación El coaching metodológico como estrategia, Ediciones la Biblioteca, </w:t>
      </w:r>
      <w:hyperlink r:id="rId14" w:history="1">
        <w:r w:rsidRPr="003E043A">
          <w:rPr>
            <w:rStyle w:val="Hipervnculo"/>
            <w:rFonts w:ascii="Arial" w:hAnsi="Arial" w:cs="Arial"/>
            <w:color w:val="FF0000"/>
            <w:sz w:val="24"/>
            <w:szCs w:val="24"/>
            <w:lang w:val="es-ES"/>
          </w:rPr>
          <w:t>https://www.amazon.com.mx/Dise%C3%B1os-investigaci%C3%B3n-coaching-metodol%C3%B3gico-estrategia-ebook/dp/B01MRHLQD6</w:t>
        </w:r>
      </w:hyperlink>
    </w:p>
    <w:p w14:paraId="333CC456" w14:textId="77777777" w:rsidR="003E043A" w:rsidRPr="003E043A" w:rsidRDefault="003E043A" w:rsidP="003E043A">
      <w:pPr>
        <w:pStyle w:val="121-apartados1"/>
        <w:tabs>
          <w:tab w:val="clear" w:pos="510"/>
          <w:tab w:val="left" w:pos="708"/>
        </w:tabs>
        <w:spacing w:before="0" w:after="0"/>
        <w:ind w:left="567" w:hanging="567"/>
        <w:jc w:val="both"/>
        <w:rPr>
          <w:rFonts w:ascii="Arial" w:hAnsi="Arial" w:cs="Arial"/>
          <w:color w:val="FF0000"/>
          <w:sz w:val="24"/>
          <w:szCs w:val="24"/>
          <w:lang w:val="es-ES"/>
        </w:rPr>
      </w:pPr>
    </w:p>
    <w:p w14:paraId="2697DBC1" w14:textId="2AD64C0A" w:rsidR="003E043A" w:rsidRPr="003E043A" w:rsidRDefault="003E043A" w:rsidP="003E043A">
      <w:pPr>
        <w:jc w:val="both"/>
        <w:rPr>
          <w:rFonts w:ascii="Arial" w:hAnsi="Arial" w:cs="Arial"/>
          <w:b/>
          <w:bCs/>
          <w:color w:val="FF0000"/>
          <w:sz w:val="28"/>
          <w:szCs w:val="28"/>
          <w:lang w:val="es-ES"/>
        </w:rPr>
      </w:pPr>
    </w:p>
    <w:p w14:paraId="7A2FD5B3" w14:textId="77777777" w:rsidR="003E043A" w:rsidRPr="003E043A" w:rsidRDefault="003E043A" w:rsidP="003E043A">
      <w:pPr>
        <w:jc w:val="both"/>
        <w:rPr>
          <w:rFonts w:ascii="Arial" w:hAnsi="Arial" w:cs="Arial"/>
          <w:b/>
          <w:bCs/>
          <w:sz w:val="28"/>
          <w:szCs w:val="28"/>
          <w:lang w:val="es-ES"/>
        </w:rPr>
      </w:pPr>
    </w:p>
    <w:sectPr w:rsidR="003E043A" w:rsidRPr="003E043A" w:rsidSect="003E043A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1417" w:right="1325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4EF587" w14:textId="77777777" w:rsidR="00935CE9" w:rsidRDefault="00935CE9" w:rsidP="003E043A">
      <w:pPr>
        <w:spacing w:after="0" w:line="240" w:lineRule="auto"/>
      </w:pPr>
      <w:r>
        <w:separator/>
      </w:r>
    </w:p>
  </w:endnote>
  <w:endnote w:type="continuationSeparator" w:id="0">
    <w:p w14:paraId="4C889F93" w14:textId="77777777" w:rsidR="00935CE9" w:rsidRDefault="00935CE9" w:rsidP="003E04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ewCenturySchlbk-Bol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66736" w14:textId="77777777" w:rsidR="00761B2F" w:rsidRDefault="00761B2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99842774"/>
      <w:docPartObj>
        <w:docPartGallery w:val="Page Numbers (Bottom of Page)"/>
        <w:docPartUnique/>
      </w:docPartObj>
    </w:sdtPr>
    <w:sdtEndPr/>
    <w:sdtContent>
      <w:p w14:paraId="28FB1DE7" w14:textId="38D3649C" w:rsidR="00960138" w:rsidRDefault="00960138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961D515" w14:textId="77777777" w:rsidR="00960138" w:rsidRDefault="00960138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D805F" w14:textId="77777777" w:rsidR="00761B2F" w:rsidRDefault="00761B2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E01202" w14:textId="77777777" w:rsidR="00935CE9" w:rsidRDefault="00935CE9" w:rsidP="003E043A">
      <w:pPr>
        <w:spacing w:after="0" w:line="240" w:lineRule="auto"/>
      </w:pPr>
      <w:r>
        <w:separator/>
      </w:r>
    </w:p>
  </w:footnote>
  <w:footnote w:type="continuationSeparator" w:id="0">
    <w:p w14:paraId="664A8FF2" w14:textId="77777777" w:rsidR="00935CE9" w:rsidRDefault="00935CE9" w:rsidP="003E04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5FD92" w14:textId="77777777" w:rsidR="00761B2F" w:rsidRDefault="00761B2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0FD3E" w14:textId="7459DFFB" w:rsidR="00960138" w:rsidRPr="003E043A" w:rsidRDefault="00960138" w:rsidP="00960138">
    <w:pPr>
      <w:pStyle w:val="Encabezado"/>
      <w:ind w:left="720"/>
      <w:jc w:val="both"/>
      <w:rPr>
        <w:rFonts w:ascii="Arial" w:hAnsi="Arial" w:cs="Arial"/>
        <w:b/>
        <w:bCs/>
        <w:color w:val="FF0000"/>
        <w:sz w:val="24"/>
        <w:szCs w:val="24"/>
        <w:lang w:val="es-ES"/>
      </w:rPr>
    </w:pPr>
    <w:r>
      <w:rPr>
        <w:rFonts w:ascii="Arial" w:hAnsi="Arial" w:cs="Arial"/>
        <w:b/>
        <w:bCs/>
        <w:color w:val="FF0000"/>
        <w:sz w:val="24"/>
        <w:szCs w:val="24"/>
        <w:lang w:val="es-ES"/>
      </w:rPr>
      <w:t xml:space="preserve">NOTA: </w:t>
    </w:r>
    <w:r w:rsidRPr="003E043A">
      <w:rPr>
        <w:rFonts w:ascii="Arial" w:hAnsi="Arial" w:cs="Arial"/>
        <w:b/>
        <w:bCs/>
        <w:color w:val="FF0000"/>
        <w:sz w:val="24"/>
        <w:szCs w:val="24"/>
        <w:lang w:val="es-ES"/>
      </w:rPr>
      <w:t>SE DEBE ELIMINAR TODO EL TEXTO EN ROJO, PORQUE SÓLO ES UNA GUÍA</w:t>
    </w:r>
    <w:r>
      <w:rPr>
        <w:rFonts w:ascii="Arial" w:hAnsi="Arial" w:cs="Arial"/>
        <w:b/>
        <w:bCs/>
        <w:color w:val="FF0000"/>
        <w:sz w:val="24"/>
        <w:szCs w:val="24"/>
        <w:lang w:val="es-ES"/>
      </w:rPr>
      <w:t xml:space="preserve">, INCUIDA ESTÁ NOTA. EL CAPÍTULO DE LIBRO DEBE ESTAR RELACIONADO CON LAS RADIOS COMUNITARIAS. </w:t>
    </w:r>
    <w:r w:rsidR="00761B2F">
      <w:rPr>
        <w:rFonts w:ascii="Arial" w:hAnsi="Arial" w:cs="Arial"/>
        <w:b/>
        <w:bCs/>
        <w:color w:val="FF0000"/>
        <w:sz w:val="24"/>
        <w:szCs w:val="24"/>
        <w:lang w:val="es-ES"/>
      </w:rPr>
      <w:t xml:space="preserve"> EL CAPÍTULO SE ENVÍA EN WORD, NO ENVIAR EN PDF. </w:t>
    </w:r>
  </w:p>
  <w:p w14:paraId="2A6766EE" w14:textId="10B8368C" w:rsidR="00960138" w:rsidRPr="00960138" w:rsidRDefault="00960138" w:rsidP="00960138">
    <w:pPr>
      <w:pStyle w:val="Encabezado"/>
      <w:ind w:left="720"/>
      <w:rPr>
        <w:lang w:val="es-E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E3A2B" w14:textId="77777777" w:rsidR="00761B2F" w:rsidRDefault="00761B2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15FC6"/>
    <w:multiLevelType w:val="hybridMultilevel"/>
    <w:tmpl w:val="160E8EA4"/>
    <w:lvl w:ilvl="0" w:tplc="FD0EA54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43A"/>
    <w:rsid w:val="003E043A"/>
    <w:rsid w:val="00761B2F"/>
    <w:rsid w:val="00935CE9"/>
    <w:rsid w:val="00960138"/>
    <w:rsid w:val="00A25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62099B"/>
  <w15:chartTrackingRefBased/>
  <w15:docId w15:val="{B81CA429-87B5-488C-87E5-C09ACBC98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semiHidden/>
    <w:unhideWhenUsed/>
    <w:rsid w:val="003E043A"/>
    <w:rPr>
      <w:color w:val="0563C1"/>
      <w:u w:val="single"/>
    </w:rPr>
  </w:style>
  <w:style w:type="paragraph" w:customStyle="1" w:styleId="121-apartados1">
    <w:name w:val="121 - apartados 1."/>
    <w:basedOn w:val="Normal"/>
    <w:uiPriority w:val="99"/>
    <w:rsid w:val="003E043A"/>
    <w:pPr>
      <w:widowControl w:val="0"/>
      <w:tabs>
        <w:tab w:val="left" w:pos="510"/>
        <w:tab w:val="left" w:pos="1020"/>
      </w:tabs>
      <w:suppressAutoHyphens/>
      <w:autoSpaceDE w:val="0"/>
      <w:autoSpaceDN w:val="0"/>
      <w:adjustRightInd w:val="0"/>
      <w:spacing w:before="90" w:after="90" w:line="240" w:lineRule="auto"/>
    </w:pPr>
    <w:rPr>
      <w:rFonts w:ascii="Cambria" w:eastAsia="Times New Roman" w:hAnsi="Cambria" w:cs="NewCenturySchlbk-Bold"/>
      <w:bCs/>
      <w:color w:val="000000"/>
      <w:sz w:val="19"/>
      <w:szCs w:val="28"/>
      <w:lang w:val="es-ES_tradnl" w:eastAsia="es-ES_tradnl"/>
    </w:rPr>
  </w:style>
  <w:style w:type="paragraph" w:styleId="Encabezado">
    <w:name w:val="header"/>
    <w:basedOn w:val="Normal"/>
    <w:link w:val="EncabezadoCar"/>
    <w:uiPriority w:val="99"/>
    <w:unhideWhenUsed/>
    <w:rsid w:val="003E043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E043A"/>
  </w:style>
  <w:style w:type="paragraph" w:styleId="Piedepgina">
    <w:name w:val="footer"/>
    <w:basedOn w:val="Normal"/>
    <w:link w:val="PiedepginaCar"/>
    <w:uiPriority w:val="99"/>
    <w:unhideWhenUsed/>
    <w:rsid w:val="003E043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04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303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1-9344-8653" TargetMode="External"/><Relationship Id="rId13" Type="http://schemas.openxmlformats.org/officeDocument/2006/relationships/hyperlink" Target="https://doi.org/10.5209/hics.66200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mailto:angelicamendietaramirez@gmail.com" TargetMode="External"/><Relationship Id="rId12" Type="http://schemas.openxmlformats.org/officeDocument/2006/relationships/hyperlink" Target="https://doi.org/10.5209/ciyc.68762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ditorial.tirant.com/mex/libro/populismo-mediatico-en-america-latina-angelica-mendieta-ramirez-9788419071125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doi.org/10.22395/angr.v24n47a15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35742/rcci.2021.26.e139" TargetMode="External"/><Relationship Id="rId14" Type="http://schemas.openxmlformats.org/officeDocument/2006/relationships/hyperlink" Target="https://www.amazon.com.mx/Dise%C3%B1os-investigaci%C3%B3n-coaching-metodol%C3%B3gico-estrategia-ebook/dp/B01MRHLQD6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462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USUARIO1</dc:creator>
  <cp:keywords/>
  <dc:description/>
  <cp:lastModifiedBy>USUARIO1</cp:lastModifiedBy>
  <cp:revision>2</cp:revision>
  <dcterms:created xsi:type="dcterms:W3CDTF">2026-07-18T03:20:00Z</dcterms:created>
  <dcterms:modified xsi:type="dcterms:W3CDTF">2026-07-18T03:50:00Z</dcterms:modified>
</cp:coreProperties>
</file>